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A04" w:rsidRPr="00CB576E" w:rsidRDefault="00111A04" w:rsidP="00111A04">
      <w:pPr>
        <w:autoSpaceDE w:val="0"/>
        <w:autoSpaceDN w:val="0"/>
        <w:spacing w:line="0" w:lineRule="atLeast"/>
        <w:jc w:val="right"/>
        <w:rPr>
          <w:rFonts w:eastAsia="標楷體" w:hAnsi="標楷體"/>
          <w:sz w:val="28"/>
          <w:szCs w:val="28"/>
        </w:rPr>
      </w:pPr>
      <w:r w:rsidRPr="00CB576E">
        <w:rPr>
          <w:rFonts w:eastAsia="標楷體" w:hAnsi="標楷體"/>
          <w:sz w:val="28"/>
          <w:szCs w:val="28"/>
        </w:rPr>
        <w:t>附件</w:t>
      </w:r>
      <w:r w:rsidRPr="00CB576E">
        <w:rPr>
          <w:rFonts w:eastAsia="標楷體" w:hAnsi="標楷體"/>
          <w:sz w:val="28"/>
          <w:szCs w:val="28"/>
        </w:rPr>
        <w:t>2</w:t>
      </w:r>
    </w:p>
    <w:p w:rsidR="00111A04" w:rsidRPr="00CB576E" w:rsidRDefault="00111A04" w:rsidP="00111A04">
      <w:pPr>
        <w:autoSpaceDE w:val="0"/>
        <w:autoSpaceDN w:val="0"/>
        <w:spacing w:line="0" w:lineRule="atLeast"/>
        <w:rPr>
          <w:rFonts w:eastAsia="標楷體"/>
          <w:b/>
          <w:sz w:val="36"/>
          <w:szCs w:val="36"/>
        </w:rPr>
      </w:pPr>
      <w:r w:rsidRPr="00CB576E">
        <w:rPr>
          <w:rFonts w:eastAsia="標楷體" w:hAnsi="標楷體"/>
          <w:b/>
          <w:sz w:val="36"/>
          <w:szCs w:val="36"/>
        </w:rPr>
        <w:t>學校地震避難掩護應變參考程序</w:t>
      </w:r>
    </w:p>
    <w:p w:rsidR="00111A04" w:rsidRPr="00CB576E" w:rsidRDefault="00111A04" w:rsidP="00111A04">
      <w:pPr>
        <w:autoSpaceDE w:val="0"/>
        <w:autoSpaceDN w:val="0"/>
        <w:spacing w:line="0" w:lineRule="atLeast"/>
        <w:jc w:val="right"/>
        <w:rPr>
          <w:rFonts w:eastAsia="標楷體"/>
        </w:rPr>
      </w:pPr>
      <w:r w:rsidRPr="00CB576E">
        <w:rPr>
          <w:rFonts w:eastAsia="標楷體" w:hAnsi="標楷體"/>
        </w:rPr>
        <w:t>參考資料來源：內政部、教育部</w:t>
      </w:r>
    </w:p>
    <w:p w:rsidR="00111A04" w:rsidRDefault="00111A04" w:rsidP="00111A04">
      <w:pPr>
        <w:autoSpaceDE w:val="0"/>
        <w:autoSpaceDN w:val="0"/>
        <w:spacing w:line="0" w:lineRule="atLeast"/>
        <w:rPr>
          <w:rFonts w:eastAsia="標楷體"/>
        </w:rPr>
      </w:pPr>
    </w:p>
    <w:p w:rsidR="009F5007" w:rsidRDefault="00111A04" w:rsidP="00111A04">
      <w:pPr>
        <w:autoSpaceDE w:val="0"/>
        <w:autoSpaceDN w:val="0"/>
        <w:spacing w:line="0" w:lineRule="atLeast"/>
        <w:rPr>
          <w:rFonts w:eastAsia="標楷體" w:hAnsi="標楷體"/>
          <w:sz w:val="28"/>
          <w:szCs w:val="28"/>
        </w:rPr>
      </w:pPr>
      <w:r w:rsidRPr="00F90A9D">
        <w:rPr>
          <w:rFonts w:eastAsia="標楷體" w:hAnsi="標楷體"/>
          <w:sz w:val="28"/>
          <w:szCs w:val="28"/>
        </w:rPr>
        <w:t>情境：搖晃劇烈、站立不穩，行動困難，幾乎所有學生會感到驚嚇、</w:t>
      </w:r>
    </w:p>
    <w:p w:rsidR="00111A04" w:rsidRPr="00F90A9D" w:rsidRDefault="009F5007" w:rsidP="00111A04">
      <w:pPr>
        <w:autoSpaceDE w:val="0"/>
        <w:autoSpaceDN w:val="0"/>
        <w:spacing w:line="0" w:lineRule="atLeas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恐慌、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高處物品掉落，傢俱、書櫃移位、搖晃，甚或翻倒。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 w:rsidRPr="00F90A9D">
        <w:rPr>
          <w:rFonts w:eastAsia="標楷體" w:hAnsi="標楷體"/>
          <w:sz w:val="28"/>
          <w:szCs w:val="28"/>
        </w:rPr>
        <w:t>一、學生在教室或其他室內：（如圖書館、社團教室、福利社、餐廳等）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 w:rsidRPr="00F90A9D">
        <w:rPr>
          <w:rFonts w:eastAsia="標楷體" w:hAnsi="標楷體" w:hint="eastAsia"/>
          <w:sz w:val="28"/>
          <w:szCs w:val="28"/>
        </w:rPr>
        <w:t xml:space="preserve">  </w:t>
      </w:r>
      <w:r w:rsidRPr="00F90A9D">
        <w:rPr>
          <w:rFonts w:eastAsia="標楷體" w:hAnsi="標楷體"/>
          <w:sz w:val="28"/>
          <w:szCs w:val="28"/>
        </w:rPr>
        <w:t>(</w:t>
      </w:r>
      <w:proofErr w:type="gramStart"/>
      <w:r w:rsidRPr="00F90A9D">
        <w:rPr>
          <w:rFonts w:eastAsia="標楷體" w:hAnsi="標楷體"/>
          <w:sz w:val="28"/>
          <w:szCs w:val="28"/>
        </w:rPr>
        <w:t>一</w:t>
      </w:r>
      <w:proofErr w:type="gramEnd"/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保持冷靜，立即就地避難。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 w:rsidRPr="00F90A9D"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Pr="00F90A9D">
        <w:rPr>
          <w:rFonts w:eastAsia="標楷體" w:hAnsi="標楷體"/>
          <w:sz w:val="28"/>
          <w:szCs w:val="28"/>
        </w:rPr>
        <w:t>1.</w:t>
      </w:r>
      <w:r w:rsidRPr="00F90A9D">
        <w:rPr>
          <w:rFonts w:eastAsia="標楷體" w:hAnsi="標楷體"/>
          <w:sz w:val="28"/>
          <w:szCs w:val="28"/>
        </w:rPr>
        <w:t>就地避難的最重要原則就是先快速判斷是否有掉落物及倒塌物品，進</w:t>
      </w:r>
      <w:r w:rsidRPr="00F90A9D">
        <w:rPr>
          <w:rFonts w:eastAsia="標楷體" w:hAnsi="標楷體" w:hint="eastAsia"/>
          <w:sz w:val="28"/>
          <w:szCs w:val="28"/>
        </w:rPr>
        <w:t xml:space="preserve">  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 w:rsidRPr="00F90A9D">
        <w:rPr>
          <w:rFonts w:eastAsia="標楷體" w:hAnsi="標楷體" w:hint="eastAsia"/>
          <w:sz w:val="28"/>
          <w:szCs w:val="28"/>
        </w:rPr>
        <w:t xml:space="preserve">     </w:t>
      </w:r>
      <w:r w:rsidRPr="00F90A9D">
        <w:rPr>
          <w:rFonts w:eastAsia="標楷體" w:hAnsi="標楷體"/>
          <w:sz w:val="28"/>
          <w:szCs w:val="28"/>
        </w:rPr>
        <w:t>而優先保護頭頸部及身體。避難地點例如：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 w:rsidRPr="00F90A9D"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Pr="00F90A9D">
        <w:rPr>
          <w:rFonts w:eastAsia="標楷體" w:hAnsi="標楷體"/>
          <w:sz w:val="28"/>
          <w:szCs w:val="28"/>
        </w:rPr>
        <w:t>(1)</w:t>
      </w:r>
      <w:r w:rsidRPr="00F90A9D">
        <w:rPr>
          <w:rFonts w:eastAsia="標楷體" w:hAnsi="標楷體"/>
          <w:sz w:val="28"/>
          <w:szCs w:val="28"/>
        </w:rPr>
        <w:t>桌子或堅固的物品下方</w:t>
      </w:r>
      <w:proofErr w:type="gramStart"/>
      <w:r w:rsidRPr="00F90A9D">
        <w:rPr>
          <w:rFonts w:eastAsia="標楷體" w:hAnsi="標楷體"/>
          <w:sz w:val="28"/>
          <w:szCs w:val="28"/>
        </w:rPr>
        <w:t>（</w:t>
      </w:r>
      <w:proofErr w:type="gramEnd"/>
      <w:r w:rsidRPr="00F90A9D">
        <w:rPr>
          <w:rFonts w:eastAsia="標楷體" w:hAnsi="標楷體"/>
          <w:sz w:val="28"/>
          <w:szCs w:val="28"/>
        </w:rPr>
        <w:t>桌子物件若可能造成傷害則不</w:t>
      </w:r>
      <w:r w:rsidR="009F5007">
        <w:rPr>
          <w:rFonts w:eastAsia="標楷體" w:hAnsi="標楷體" w:hint="eastAsia"/>
          <w:sz w:val="28"/>
          <w:szCs w:val="28"/>
        </w:rPr>
        <w:t xml:space="preserve">  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111A04" w:rsidRPr="00F90A9D">
        <w:rPr>
          <w:rFonts w:eastAsia="標楷體" w:hAnsi="標楷體"/>
          <w:sz w:val="28"/>
          <w:szCs w:val="28"/>
        </w:rPr>
        <w:t>宜，例如：玻璃桌面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）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Pr="00F90A9D">
        <w:rPr>
          <w:rFonts w:eastAsia="標楷體" w:hAnsi="標楷體"/>
          <w:sz w:val="28"/>
          <w:szCs w:val="28"/>
        </w:rPr>
        <w:t>(2)</w:t>
      </w:r>
      <w:r w:rsidRPr="00F90A9D">
        <w:rPr>
          <w:rFonts w:eastAsia="標楷體" w:hAnsi="標楷體"/>
          <w:sz w:val="28"/>
          <w:szCs w:val="28"/>
        </w:rPr>
        <w:t>牆角，要確認上方懸掛物品是否可能墜落、是否有玻璃窗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111A04" w:rsidRPr="00F90A9D">
        <w:rPr>
          <w:rFonts w:eastAsia="標楷體" w:hAnsi="標楷體"/>
          <w:sz w:val="28"/>
          <w:szCs w:val="28"/>
        </w:rPr>
        <w:t>可能爆裂等危險狀況。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2.</w:t>
      </w:r>
      <w:r w:rsidRPr="00F90A9D">
        <w:rPr>
          <w:rFonts w:eastAsia="標楷體" w:hAnsi="標楷體"/>
          <w:sz w:val="28"/>
          <w:szCs w:val="28"/>
        </w:rPr>
        <w:t>避免選擇之地點：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Pr="00F90A9D">
        <w:rPr>
          <w:rFonts w:eastAsia="標楷體" w:hAnsi="標楷體"/>
          <w:sz w:val="28"/>
          <w:szCs w:val="28"/>
        </w:rPr>
        <w:t>(1)</w:t>
      </w:r>
      <w:r w:rsidRPr="00F90A9D">
        <w:rPr>
          <w:rFonts w:eastAsia="標楷體" w:hAnsi="標楷體"/>
          <w:sz w:val="28"/>
          <w:szCs w:val="28"/>
        </w:rPr>
        <w:t>玻璃窗旁。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Pr="00F90A9D">
        <w:rPr>
          <w:rFonts w:eastAsia="標楷體" w:hAnsi="標楷體"/>
          <w:sz w:val="28"/>
          <w:szCs w:val="28"/>
        </w:rPr>
        <w:t>(2)</w:t>
      </w:r>
      <w:r w:rsidRPr="00F90A9D">
        <w:rPr>
          <w:rFonts w:eastAsia="標楷體" w:hAnsi="標楷體"/>
          <w:sz w:val="28"/>
          <w:szCs w:val="28"/>
        </w:rPr>
        <w:t>電燈、吊扇、投影機等易墜落物之下方。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Pr="00F90A9D">
        <w:rPr>
          <w:rFonts w:eastAsia="標楷體" w:hAnsi="標楷體"/>
          <w:sz w:val="28"/>
          <w:szCs w:val="28"/>
        </w:rPr>
        <w:t>(3)</w:t>
      </w:r>
      <w:r w:rsidRPr="00F90A9D">
        <w:rPr>
          <w:rFonts w:eastAsia="標楷體" w:hAnsi="標楷體"/>
          <w:sz w:val="28"/>
          <w:szCs w:val="28"/>
        </w:rPr>
        <w:t>未經固定的書櫃、掃地櫃、電視、蒸</w:t>
      </w:r>
      <w:proofErr w:type="gramStart"/>
      <w:r w:rsidRPr="00F90A9D">
        <w:rPr>
          <w:rFonts w:eastAsia="標楷體" w:hAnsi="標楷體"/>
          <w:sz w:val="28"/>
          <w:szCs w:val="28"/>
        </w:rPr>
        <w:t>便當箱</w:t>
      </w:r>
      <w:proofErr w:type="gramEnd"/>
      <w:r w:rsidRPr="00F90A9D">
        <w:rPr>
          <w:rFonts w:eastAsia="標楷體" w:hAnsi="標楷體"/>
          <w:sz w:val="28"/>
          <w:szCs w:val="28"/>
        </w:rPr>
        <w:t>、冰箱或飲水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111A04" w:rsidRPr="00F90A9D">
        <w:rPr>
          <w:rFonts w:eastAsia="標楷體" w:hAnsi="標楷體"/>
          <w:sz w:val="28"/>
          <w:szCs w:val="28"/>
        </w:rPr>
        <w:t>機旁或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貨物櫃旁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（下）。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Pr="00F90A9D">
        <w:rPr>
          <w:rFonts w:eastAsia="標楷體" w:hAnsi="標楷體"/>
          <w:sz w:val="28"/>
          <w:szCs w:val="28"/>
        </w:rPr>
        <w:t>(4)</w:t>
      </w:r>
      <w:r w:rsidRPr="00F90A9D">
        <w:rPr>
          <w:rFonts w:eastAsia="標楷體" w:hAnsi="標楷體"/>
          <w:sz w:val="28"/>
          <w:szCs w:val="28"/>
        </w:rPr>
        <w:t>黑板、公布欄下。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3.</w:t>
      </w:r>
      <w:r w:rsidRPr="00F90A9D">
        <w:rPr>
          <w:rFonts w:eastAsia="標楷體" w:hAnsi="標楷體"/>
          <w:sz w:val="28"/>
          <w:szCs w:val="28"/>
        </w:rPr>
        <w:t>遵循地震避難掩護</w:t>
      </w:r>
      <w:proofErr w:type="gramStart"/>
      <w:r w:rsidRPr="00F90A9D">
        <w:rPr>
          <w:rFonts w:eastAsia="標楷體" w:hAnsi="標楷體"/>
          <w:sz w:val="28"/>
          <w:szCs w:val="28"/>
        </w:rPr>
        <w:t>三</w:t>
      </w:r>
      <w:proofErr w:type="gramEnd"/>
      <w:r w:rsidRPr="00F90A9D">
        <w:rPr>
          <w:rFonts w:eastAsia="標楷體" w:hAnsi="標楷體"/>
          <w:sz w:val="28"/>
          <w:szCs w:val="28"/>
        </w:rPr>
        <w:t>要領：趴下、掩護、穩住，直到地震搖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晃結束；若使用輪椅、助行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器輔具者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，應以鎖住、掩護、穩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住，直到地震搖晃結束。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4.</w:t>
      </w:r>
      <w:r w:rsidRPr="00F90A9D">
        <w:rPr>
          <w:rFonts w:eastAsia="標楷體" w:hAnsi="標楷體"/>
          <w:sz w:val="28"/>
          <w:szCs w:val="28"/>
        </w:rPr>
        <w:t>躲在桌下時，應盡可能趴下，壓低頭部，優先保護頭頸部，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且雙手握住桌腳以桌子掩護，並穩住身體及桌子。到任何空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間都要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養成習慣，快速瀏覽地震發生時可能的保護屏障，避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免電燈、吊扇或天花板、水泥碎片等掉落造成傷害。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Pr="00F90A9D">
        <w:rPr>
          <w:rFonts w:eastAsia="標楷體" w:hAnsi="標楷體"/>
          <w:sz w:val="28"/>
          <w:szCs w:val="28"/>
        </w:rPr>
        <w:t>(</w:t>
      </w:r>
      <w:r w:rsidRPr="00F90A9D">
        <w:rPr>
          <w:rFonts w:eastAsia="標楷體" w:hAnsi="標楷體"/>
          <w:sz w:val="28"/>
          <w:szCs w:val="28"/>
        </w:rPr>
        <w:t>二</w:t>
      </w:r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地震</w:t>
      </w:r>
      <w:proofErr w:type="gramStart"/>
      <w:r w:rsidRPr="00F90A9D">
        <w:rPr>
          <w:rFonts w:eastAsia="標楷體" w:hAnsi="標楷體"/>
          <w:sz w:val="28"/>
          <w:szCs w:val="28"/>
        </w:rPr>
        <w:t>稍歇時</w:t>
      </w:r>
      <w:proofErr w:type="gramEnd"/>
      <w:r w:rsidRPr="00F90A9D">
        <w:rPr>
          <w:rFonts w:eastAsia="標楷體" w:hAnsi="標楷體"/>
          <w:sz w:val="28"/>
          <w:szCs w:val="28"/>
        </w:rPr>
        <w:t>，應聽從師長指示，依平時規劃之疏散路線，快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="00111A04" w:rsidRPr="00F90A9D">
        <w:rPr>
          <w:rFonts w:eastAsia="標楷體" w:hAnsi="標楷體"/>
          <w:sz w:val="28"/>
          <w:szCs w:val="28"/>
        </w:rPr>
        <w:t>速疏散。注意事項如下：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1.</w:t>
      </w:r>
      <w:r w:rsidRPr="00F90A9D">
        <w:rPr>
          <w:rFonts w:eastAsia="標楷體" w:hAnsi="標楷體"/>
          <w:sz w:val="28"/>
          <w:szCs w:val="28"/>
        </w:rPr>
        <w:t>應依規劃路線疏散。疏散時可用具備「緩衝」保護功能的物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品保護頭頸部</w:t>
      </w:r>
      <w:r w:rsidR="00111A04" w:rsidRPr="00F90A9D">
        <w:rPr>
          <w:rFonts w:eastAsia="標楷體" w:hAnsi="標楷體"/>
          <w:sz w:val="28"/>
          <w:szCs w:val="28"/>
        </w:rPr>
        <w:t>(</w:t>
      </w:r>
      <w:r w:rsidR="00111A04" w:rsidRPr="00F90A9D">
        <w:rPr>
          <w:rFonts w:eastAsia="標楷體" w:hAnsi="標楷體"/>
          <w:sz w:val="28"/>
          <w:szCs w:val="28"/>
        </w:rPr>
        <w:t>例如：較輕的書包、軟墊、墊板反折形成緩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衝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等</w:t>
      </w:r>
      <w:r w:rsidR="00111A04" w:rsidRPr="00F90A9D">
        <w:rPr>
          <w:rFonts w:eastAsia="標楷體" w:hAnsi="標楷體"/>
          <w:sz w:val="28"/>
          <w:szCs w:val="28"/>
        </w:rPr>
        <w:t>)</w:t>
      </w:r>
      <w:r w:rsidR="00111A04" w:rsidRPr="00F90A9D">
        <w:rPr>
          <w:rFonts w:eastAsia="標楷體" w:hAnsi="標楷體"/>
          <w:sz w:val="28"/>
          <w:szCs w:val="28"/>
        </w:rPr>
        <w:t>；若學生行走仍需要牽手或老師引導，則建議可用頭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套或頭盔等輔助器材。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2.</w:t>
      </w:r>
      <w:r w:rsidRPr="00F90A9D">
        <w:rPr>
          <w:rFonts w:eastAsia="標楷體" w:hAnsi="標楷體"/>
          <w:sz w:val="28"/>
          <w:szCs w:val="28"/>
        </w:rPr>
        <w:t>災時需冷靜應變，才能有效疏散，遵守「三</w:t>
      </w:r>
      <w:proofErr w:type="gramStart"/>
      <w:r w:rsidRPr="00F90A9D">
        <w:rPr>
          <w:rFonts w:eastAsia="標楷體" w:hAnsi="標楷體"/>
          <w:sz w:val="28"/>
          <w:szCs w:val="28"/>
        </w:rPr>
        <w:t>不</w:t>
      </w:r>
      <w:proofErr w:type="gramEnd"/>
      <w:r w:rsidRPr="00F90A9D">
        <w:rPr>
          <w:rFonts w:eastAsia="標楷體" w:hAnsi="標楷體"/>
          <w:sz w:val="28"/>
          <w:szCs w:val="28"/>
        </w:rPr>
        <w:t>原則」：不推、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不跑、不語。大聲喧嘩、跑步，易引起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慌亂、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推擠，因而造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成意外。若學生面對突發事件有所恐懼或慌張，因而有放聲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lastRenderedPageBreak/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大哭或突然言語不止等壓力行為，老師仍應盡可能引導學生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疏散。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3.</w:t>
      </w:r>
      <w:r w:rsidRPr="00F90A9D">
        <w:rPr>
          <w:rFonts w:eastAsia="標楷體" w:hAnsi="標楷體"/>
          <w:sz w:val="28"/>
          <w:szCs w:val="28"/>
        </w:rPr>
        <w:t>避難疏散路線規劃，應避開修建中或老舊建物或走廊，並考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="00111A04" w:rsidRPr="00F90A9D">
        <w:rPr>
          <w:rFonts w:eastAsia="標楷體" w:hAnsi="標楷體"/>
          <w:sz w:val="28"/>
          <w:szCs w:val="28"/>
        </w:rPr>
        <w:t>量學生同時疏散流量，務必使疏散動線順暢；另外，要特別</w:t>
      </w:r>
    </w:p>
    <w:p w:rsidR="009F5007" w:rsidRDefault="009F5007" w:rsidP="009F5007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="00111A04" w:rsidRPr="00F90A9D">
        <w:rPr>
          <w:rFonts w:eastAsia="標楷體" w:hAnsi="標楷體"/>
          <w:sz w:val="28"/>
          <w:szCs w:val="28"/>
        </w:rPr>
        <w:t>留意低年級及特殊需求學生（身心障礙學生及幼兒等）之避</w:t>
      </w:r>
    </w:p>
    <w:p w:rsidR="00111A04" w:rsidRPr="00F90A9D" w:rsidRDefault="009F5007" w:rsidP="009F5007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="00111A04" w:rsidRPr="00F90A9D">
        <w:rPr>
          <w:rFonts w:eastAsia="標楷體" w:hAnsi="標楷體"/>
          <w:sz w:val="28"/>
          <w:szCs w:val="28"/>
        </w:rPr>
        <w:t>難疏散需求。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Pr="00F90A9D">
        <w:rPr>
          <w:rFonts w:eastAsia="標楷體" w:hAnsi="標楷體"/>
          <w:sz w:val="28"/>
          <w:szCs w:val="28"/>
        </w:rPr>
        <w:t>(</w:t>
      </w:r>
      <w:r w:rsidRPr="00F90A9D">
        <w:rPr>
          <w:rFonts w:eastAsia="標楷體" w:hAnsi="標楷體"/>
          <w:sz w:val="28"/>
          <w:szCs w:val="28"/>
        </w:rPr>
        <w:t>三</w:t>
      </w:r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抵達安全地點（操場或其他地點）後，教職員工</w:t>
      </w:r>
      <w:proofErr w:type="gramStart"/>
      <w:r w:rsidRPr="00F90A9D">
        <w:rPr>
          <w:rFonts w:eastAsia="標楷體" w:hAnsi="標楷體"/>
          <w:sz w:val="28"/>
          <w:szCs w:val="28"/>
        </w:rPr>
        <w:t>生均應確實</w:t>
      </w:r>
      <w:proofErr w:type="gramEnd"/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="00111A04" w:rsidRPr="00F90A9D">
        <w:rPr>
          <w:rFonts w:eastAsia="標楷體" w:hAnsi="標楷體"/>
          <w:sz w:val="28"/>
          <w:szCs w:val="28"/>
        </w:rPr>
        <w:t>點名，確保所有人員皆已至安全地點，並安撫情緒；若有人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="00111A04" w:rsidRPr="00F90A9D">
        <w:rPr>
          <w:rFonts w:eastAsia="標楷體" w:hAnsi="標楷體"/>
          <w:sz w:val="28"/>
          <w:szCs w:val="28"/>
        </w:rPr>
        <w:t>員未到（或受傷），應盡速執行相關應變任務。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 w:rsidRPr="00F90A9D">
        <w:rPr>
          <w:rFonts w:eastAsia="標楷體" w:hAnsi="標楷體"/>
          <w:sz w:val="28"/>
          <w:szCs w:val="28"/>
        </w:rPr>
        <w:t>二、學生在室外：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Pr="00F90A9D">
        <w:rPr>
          <w:rFonts w:eastAsia="標楷體" w:hAnsi="標楷體"/>
          <w:sz w:val="28"/>
          <w:szCs w:val="28"/>
        </w:rPr>
        <w:t>(</w:t>
      </w:r>
      <w:proofErr w:type="gramStart"/>
      <w:r w:rsidRPr="00F90A9D">
        <w:rPr>
          <w:rFonts w:eastAsia="標楷體" w:hAnsi="標楷體"/>
          <w:sz w:val="28"/>
          <w:szCs w:val="28"/>
        </w:rPr>
        <w:t>一</w:t>
      </w:r>
      <w:proofErr w:type="gramEnd"/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保持冷靜，立即就地避難。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1.</w:t>
      </w:r>
      <w:r w:rsidRPr="00F90A9D">
        <w:rPr>
          <w:rFonts w:eastAsia="標楷體" w:hAnsi="標楷體"/>
          <w:sz w:val="28"/>
          <w:szCs w:val="28"/>
        </w:rPr>
        <w:t>在走廊時，應注意是否有掉落物、窗戶玻璃爆裂等狀況，盡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可能就地趴下保護頭頸部；地震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稍歇時應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立即疏散至空地或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安全地點。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2.</w:t>
      </w:r>
      <w:r w:rsidRPr="00F90A9D">
        <w:rPr>
          <w:rFonts w:eastAsia="標楷體" w:hAnsi="標楷體"/>
          <w:sz w:val="28"/>
          <w:szCs w:val="28"/>
        </w:rPr>
        <w:t>在操場時，應避開籃球架、足球門、大型喬木等可能傾倒之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物品。若已無墜落物之疑慮，則以就地等待為原則。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3.</w:t>
      </w:r>
      <w:r w:rsidRPr="00F90A9D">
        <w:rPr>
          <w:rFonts w:eastAsia="標楷體" w:hAnsi="標楷體"/>
          <w:sz w:val="28"/>
          <w:szCs w:val="28"/>
        </w:rPr>
        <w:t>千萬不要觸碰掉落的電線。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Pr="00F90A9D">
        <w:rPr>
          <w:rFonts w:eastAsia="標楷體" w:hAnsi="標楷體"/>
          <w:sz w:val="28"/>
          <w:szCs w:val="28"/>
        </w:rPr>
        <w:t>(</w:t>
      </w:r>
      <w:r w:rsidRPr="00F90A9D">
        <w:rPr>
          <w:rFonts w:eastAsia="標楷體" w:hAnsi="標楷體"/>
          <w:sz w:val="28"/>
          <w:szCs w:val="28"/>
        </w:rPr>
        <w:t>二</w:t>
      </w:r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抵達安全地點（操場或其他地點）後，教職員工</w:t>
      </w:r>
      <w:proofErr w:type="gramStart"/>
      <w:r w:rsidRPr="00F90A9D">
        <w:rPr>
          <w:rFonts w:eastAsia="標楷體" w:hAnsi="標楷體"/>
          <w:sz w:val="28"/>
          <w:szCs w:val="28"/>
        </w:rPr>
        <w:t>生均應確實</w:t>
      </w:r>
      <w:proofErr w:type="gramEnd"/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點名，確保所有人員皆已至安全地點，並安撫情緒；若有人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員未到（或受傷），應盡速執行相關應變任務。</w:t>
      </w:r>
    </w:p>
    <w:p w:rsidR="00111A04" w:rsidRPr="00F90A9D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 w:rsidRPr="00F90A9D">
        <w:rPr>
          <w:rFonts w:eastAsia="標楷體" w:hAnsi="標楷體"/>
          <w:sz w:val="28"/>
          <w:szCs w:val="28"/>
        </w:rPr>
        <w:t>※特別注意事項：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Pr="00F90A9D">
        <w:rPr>
          <w:rFonts w:eastAsia="標楷體" w:hAnsi="標楷體"/>
          <w:sz w:val="28"/>
          <w:szCs w:val="28"/>
        </w:rPr>
        <w:t>(</w:t>
      </w:r>
      <w:proofErr w:type="gramStart"/>
      <w:r w:rsidRPr="00F90A9D">
        <w:rPr>
          <w:rFonts w:eastAsia="標楷體" w:hAnsi="標楷體"/>
          <w:sz w:val="28"/>
          <w:szCs w:val="28"/>
        </w:rPr>
        <w:t>一</w:t>
      </w:r>
      <w:proofErr w:type="gramEnd"/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低年級學生、特教班或資源班學生應由專人引導或由鄰近老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</w:t>
      </w:r>
      <w:r w:rsidR="00111A04" w:rsidRPr="00F90A9D">
        <w:rPr>
          <w:rFonts w:eastAsia="標楷體" w:hAnsi="標楷體"/>
          <w:sz w:val="28"/>
          <w:szCs w:val="28"/>
        </w:rPr>
        <w:t>師負責帶領；特殊教育學校得視需求規劃等待救援點。</w:t>
      </w:r>
    </w:p>
    <w:p w:rsidR="009F5007" w:rsidRDefault="00111A04" w:rsidP="00111A04">
      <w:pPr>
        <w:autoSpaceDE w:val="0"/>
        <w:autoSpaceDN w:val="0"/>
        <w:spacing w:line="0" w:lineRule="atLeas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F90A9D">
        <w:rPr>
          <w:rFonts w:eastAsia="標楷體" w:hAnsi="標楷體"/>
          <w:sz w:val="28"/>
          <w:szCs w:val="28"/>
        </w:rPr>
        <w:t>(</w:t>
      </w:r>
      <w:r w:rsidRPr="00F90A9D">
        <w:rPr>
          <w:rFonts w:eastAsia="標楷體" w:hAnsi="標楷體"/>
          <w:sz w:val="28"/>
          <w:szCs w:val="28"/>
        </w:rPr>
        <w:t>二</w:t>
      </w:r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在實驗室、實驗工廠或廚房，應立即保護頭頸部，遠離火源</w:t>
      </w:r>
    </w:p>
    <w:p w:rsidR="009F5007" w:rsidRDefault="009F5007" w:rsidP="00111A04">
      <w:pPr>
        <w:autoSpaceDE w:val="0"/>
        <w:autoSpaceDN w:val="0"/>
        <w:spacing w:line="0" w:lineRule="atLeas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111A04" w:rsidRPr="00F90A9D">
        <w:rPr>
          <w:rFonts w:eastAsia="標楷體" w:hAnsi="標楷體"/>
          <w:sz w:val="28"/>
          <w:szCs w:val="28"/>
        </w:rPr>
        <w:t>或化學藥品，尋找安全的掩護位置，並依地震避難掩護要領</w:t>
      </w:r>
    </w:p>
    <w:p w:rsidR="009F5007" w:rsidRDefault="009F5007" w:rsidP="00111A04">
      <w:pPr>
        <w:autoSpaceDE w:val="0"/>
        <w:autoSpaceDN w:val="0"/>
        <w:spacing w:line="0" w:lineRule="atLeas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111A04" w:rsidRPr="00F90A9D">
        <w:rPr>
          <w:rFonts w:eastAsia="標楷體" w:hAnsi="標楷體"/>
          <w:sz w:val="28"/>
          <w:szCs w:val="28"/>
        </w:rPr>
        <w:t>就地避難，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俟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地震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稍歇後關閉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火源、電源，進行疏散避難。</w:t>
      </w:r>
    </w:p>
    <w:p w:rsidR="009F5007" w:rsidRDefault="009F5007" w:rsidP="00111A04">
      <w:pPr>
        <w:autoSpaceDE w:val="0"/>
        <w:autoSpaceDN w:val="0"/>
        <w:spacing w:line="0" w:lineRule="atLeas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111A04" w:rsidRPr="00F90A9D">
        <w:rPr>
          <w:rFonts w:eastAsia="標楷體" w:hAnsi="標楷體"/>
          <w:sz w:val="28"/>
          <w:szCs w:val="28"/>
        </w:rPr>
        <w:t>如果正在火源、電源旁，應順手關閉火源或電源，再行就地</w:t>
      </w:r>
    </w:p>
    <w:p w:rsidR="009F5007" w:rsidRDefault="009F5007" w:rsidP="00111A04">
      <w:pPr>
        <w:autoSpaceDE w:val="0"/>
        <w:autoSpaceDN w:val="0"/>
        <w:spacing w:line="0" w:lineRule="atLeas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111A04" w:rsidRPr="00F90A9D">
        <w:rPr>
          <w:rFonts w:eastAsia="標楷體" w:hAnsi="標楷體"/>
          <w:sz w:val="28"/>
          <w:szCs w:val="28"/>
        </w:rPr>
        <w:t>避難；如果不在順手範圍，應先就地避難，優先保護自身安</w:t>
      </w:r>
    </w:p>
    <w:p w:rsidR="00111A04" w:rsidRPr="00F90A9D" w:rsidRDefault="009F5007" w:rsidP="00111A04">
      <w:pPr>
        <w:autoSpaceDE w:val="0"/>
        <w:autoSpaceDN w:val="0"/>
        <w:spacing w:line="0" w:lineRule="atLeas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</w:t>
      </w:r>
      <w:r w:rsidR="00111A04" w:rsidRPr="00F90A9D">
        <w:rPr>
          <w:rFonts w:eastAsia="標楷體" w:hAnsi="標楷體"/>
          <w:sz w:val="28"/>
          <w:szCs w:val="28"/>
        </w:rPr>
        <w:t>全。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Pr="00F90A9D">
        <w:rPr>
          <w:rFonts w:eastAsia="標楷體" w:hAnsi="標楷體"/>
          <w:sz w:val="28"/>
          <w:szCs w:val="28"/>
        </w:rPr>
        <w:t>(</w:t>
      </w:r>
      <w:r w:rsidRPr="00F90A9D">
        <w:rPr>
          <w:rFonts w:eastAsia="標楷體" w:hAnsi="標楷體"/>
          <w:sz w:val="28"/>
          <w:szCs w:val="28"/>
        </w:rPr>
        <w:t>三</w:t>
      </w:r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如在大型體育館、演講廳或視聽教室，應先注意是否有掉落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物，於座位就地掩蔽並保護頭頸部，搖晃停止後再行疏散。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Pr="00F90A9D">
        <w:rPr>
          <w:rFonts w:eastAsia="標楷體" w:hAnsi="標楷體"/>
          <w:sz w:val="28"/>
          <w:szCs w:val="28"/>
        </w:rPr>
        <w:t>(</w:t>
      </w:r>
      <w:r w:rsidRPr="00F90A9D">
        <w:rPr>
          <w:rFonts w:eastAsia="標楷體" w:hAnsi="標楷體"/>
          <w:sz w:val="28"/>
          <w:szCs w:val="28"/>
        </w:rPr>
        <w:t>四</w:t>
      </w:r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在建築物內需以具備緩衝效果之物品保護頭頸部；當離開建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築物到空曠地後，若已無墜落致傷之可能，則不需再特別掩</w:t>
      </w:r>
    </w:p>
    <w:p w:rsidR="00111A04" w:rsidRPr="00F90A9D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護。</w:t>
      </w:r>
    </w:p>
    <w:p w:rsidR="009F5007" w:rsidRDefault="00111A04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Pr="00F90A9D">
        <w:rPr>
          <w:rFonts w:eastAsia="標楷體" w:hAnsi="標楷體"/>
          <w:sz w:val="28"/>
          <w:szCs w:val="28"/>
        </w:rPr>
        <w:t>(</w:t>
      </w:r>
      <w:r w:rsidRPr="00F90A9D">
        <w:rPr>
          <w:rFonts w:eastAsia="標楷體" w:hAnsi="標楷體"/>
          <w:sz w:val="28"/>
          <w:szCs w:val="28"/>
        </w:rPr>
        <w:t>五</w:t>
      </w:r>
      <w:r w:rsidRPr="00F90A9D">
        <w:rPr>
          <w:rFonts w:eastAsia="標楷體" w:hAnsi="標楷體"/>
          <w:sz w:val="28"/>
          <w:szCs w:val="28"/>
        </w:rPr>
        <w:t>)</w:t>
      </w:r>
      <w:r w:rsidRPr="00F90A9D">
        <w:rPr>
          <w:rFonts w:eastAsia="標楷體" w:hAnsi="標楷體"/>
          <w:sz w:val="28"/>
          <w:szCs w:val="28"/>
        </w:rPr>
        <w:t>地震大力搖晃時，移動可能導致跌倒，毋須特別前往開門與</w:t>
      </w:r>
    </w:p>
    <w:p w:rsidR="009F5007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111A04" w:rsidRPr="00F90A9D">
        <w:rPr>
          <w:rFonts w:eastAsia="標楷體" w:hAnsi="標楷體"/>
          <w:sz w:val="28"/>
          <w:szCs w:val="28"/>
        </w:rPr>
        <w:t>關閉燈具電源；地震</w:t>
      </w:r>
      <w:proofErr w:type="gramStart"/>
      <w:r w:rsidR="00111A04" w:rsidRPr="00F90A9D">
        <w:rPr>
          <w:rFonts w:eastAsia="標楷體" w:hAnsi="標楷體"/>
          <w:sz w:val="28"/>
          <w:szCs w:val="28"/>
        </w:rPr>
        <w:t>稍歇且啟動</w:t>
      </w:r>
      <w:proofErr w:type="gramEnd"/>
      <w:r w:rsidR="00111A04" w:rsidRPr="00F90A9D">
        <w:rPr>
          <w:rFonts w:eastAsia="標楷體" w:hAnsi="標楷體"/>
          <w:sz w:val="28"/>
          <w:szCs w:val="28"/>
        </w:rPr>
        <w:t>疏散時，應記得關閉使用中</w:t>
      </w:r>
    </w:p>
    <w:p w:rsidR="00111A04" w:rsidRPr="00CB576E" w:rsidRDefault="009F5007" w:rsidP="00111A04">
      <w:pPr>
        <w:autoSpaceDE w:val="0"/>
        <w:autoSpaceDN w:val="0"/>
        <w:spacing w:line="0" w:lineRule="atLeast"/>
        <w:ind w:left="782" w:hanging="476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bookmarkStart w:id="0" w:name="_GoBack"/>
      <w:bookmarkEnd w:id="0"/>
      <w:r w:rsidR="00111A04" w:rsidRPr="00F90A9D">
        <w:rPr>
          <w:rFonts w:eastAsia="標楷體" w:hAnsi="標楷體"/>
          <w:sz w:val="28"/>
          <w:szCs w:val="28"/>
        </w:rPr>
        <w:t>之電源。</w:t>
      </w:r>
    </w:p>
    <w:p w:rsidR="006B02C4" w:rsidRPr="00111A04" w:rsidRDefault="006B02C4"/>
    <w:sectPr w:rsidR="006B02C4" w:rsidRPr="00111A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03B" w:rsidRDefault="00A0703B" w:rsidP="00111A04">
      <w:r>
        <w:separator/>
      </w:r>
    </w:p>
  </w:endnote>
  <w:endnote w:type="continuationSeparator" w:id="0">
    <w:p w:rsidR="00A0703B" w:rsidRDefault="00A0703B" w:rsidP="0011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03B" w:rsidRDefault="00A0703B" w:rsidP="00111A04">
      <w:r>
        <w:separator/>
      </w:r>
    </w:p>
  </w:footnote>
  <w:footnote w:type="continuationSeparator" w:id="0">
    <w:p w:rsidR="00A0703B" w:rsidRDefault="00A0703B" w:rsidP="00111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F2A"/>
    <w:rsid w:val="00111A04"/>
    <w:rsid w:val="006B02C4"/>
    <w:rsid w:val="009F5007"/>
    <w:rsid w:val="00A0703B"/>
    <w:rsid w:val="00C06F2A"/>
    <w:rsid w:val="00F7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CA3B5"/>
  <w15:docId w15:val="{CD2CD153-5B4B-4104-BAB1-19E34B38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1A04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A0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1A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1A0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1A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2020-09-11T08:28:00Z</dcterms:created>
  <dcterms:modified xsi:type="dcterms:W3CDTF">2023-07-20T00:11:00Z</dcterms:modified>
</cp:coreProperties>
</file>